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87B" w:rsidRPr="005B187B" w:rsidRDefault="005B187B" w:rsidP="005B187B">
      <w:pPr>
        <w:jc w:val="center"/>
        <w:rPr>
          <w:rFonts w:ascii="Times New Roman" w:hAnsi="Times New Roman" w:cs="Times New Roman"/>
          <w:color w:val="000000" w:themeColor="text1"/>
          <w:shd w:val="clear" w:color="auto" w:fill="FFFFFF"/>
        </w:rPr>
      </w:pPr>
    </w:p>
    <w:p w:rsidR="005B187B" w:rsidRPr="005B187B" w:rsidRDefault="005B187B" w:rsidP="005B187B">
      <w:pPr>
        <w:jc w:val="center"/>
        <w:rPr>
          <w:rFonts w:ascii="Times New Roman" w:hAnsi="Times New Roman" w:cs="Times New Roman"/>
          <w:color w:val="000000" w:themeColor="text1"/>
          <w:shd w:val="clear" w:color="auto" w:fill="FFFFFF"/>
        </w:rPr>
      </w:pPr>
    </w:p>
    <w:p w:rsidR="005B187B" w:rsidRPr="005B187B" w:rsidRDefault="005B187B" w:rsidP="005B187B">
      <w:pPr>
        <w:jc w:val="center"/>
        <w:rPr>
          <w:rFonts w:ascii="Times New Roman" w:hAnsi="Times New Roman" w:cs="Times New Roman"/>
          <w:color w:val="000000" w:themeColor="text1"/>
          <w:shd w:val="clear" w:color="auto" w:fill="FFFFFF"/>
        </w:rPr>
      </w:pPr>
    </w:p>
    <w:p w:rsidR="005B187B" w:rsidRPr="005B187B" w:rsidRDefault="005B187B" w:rsidP="005B187B">
      <w:pPr>
        <w:jc w:val="center"/>
        <w:rPr>
          <w:rFonts w:ascii="Times New Roman" w:hAnsi="Times New Roman" w:cs="Times New Roman"/>
          <w:color w:val="000000" w:themeColor="text1"/>
          <w:shd w:val="clear" w:color="auto" w:fill="FFFFFF"/>
        </w:rPr>
      </w:pPr>
    </w:p>
    <w:p w:rsidR="005F1005" w:rsidRPr="005B187B" w:rsidRDefault="00987B59" w:rsidP="005B187B">
      <w:pPr>
        <w:jc w:val="center"/>
        <w:rPr>
          <w:rFonts w:ascii="Times New Roman" w:hAnsi="Times New Roman" w:cs="Times New Roman"/>
          <w:color w:val="000000" w:themeColor="text1"/>
          <w:shd w:val="clear" w:color="auto" w:fill="FFFFFF"/>
        </w:rPr>
      </w:pPr>
      <w:r w:rsidRPr="005B187B">
        <w:rPr>
          <w:rFonts w:ascii="Times New Roman" w:hAnsi="Times New Roman" w:cs="Times New Roman"/>
          <w:color w:val="000000" w:themeColor="text1"/>
          <w:shd w:val="clear" w:color="auto" w:fill="FFFFFF"/>
        </w:rPr>
        <w:t>Business Law Report</w:t>
      </w:r>
    </w:p>
    <w:p w:rsidR="005B187B" w:rsidRPr="005B187B" w:rsidRDefault="005B187B" w:rsidP="005B187B">
      <w:pPr>
        <w:jc w:val="center"/>
        <w:rPr>
          <w:rFonts w:ascii="Times New Roman" w:hAnsi="Times New Roman" w:cs="Times New Roman"/>
          <w:color w:val="000000" w:themeColor="text1"/>
          <w:shd w:val="clear" w:color="auto" w:fill="FFFFFF"/>
        </w:rPr>
      </w:pPr>
      <w:r w:rsidRPr="005B187B">
        <w:rPr>
          <w:rFonts w:ascii="Times New Roman" w:hAnsi="Times New Roman" w:cs="Times New Roman"/>
          <w:color w:val="000000" w:themeColor="text1"/>
          <w:shd w:val="clear" w:color="auto" w:fill="FFFFFF"/>
        </w:rPr>
        <w:t>[Name]</w:t>
      </w:r>
    </w:p>
    <w:p w:rsidR="005B187B" w:rsidRPr="005B187B" w:rsidRDefault="005B187B" w:rsidP="005B187B">
      <w:pPr>
        <w:jc w:val="center"/>
        <w:rPr>
          <w:rFonts w:ascii="Times New Roman" w:hAnsi="Times New Roman" w:cs="Times New Roman"/>
          <w:color w:val="000000" w:themeColor="text1"/>
          <w:shd w:val="clear" w:color="auto" w:fill="FFFFFF"/>
        </w:rPr>
      </w:pPr>
      <w:r w:rsidRPr="005B187B">
        <w:rPr>
          <w:rFonts w:ascii="Times New Roman" w:hAnsi="Times New Roman" w:cs="Times New Roman"/>
          <w:color w:val="000000" w:themeColor="text1"/>
          <w:shd w:val="clear" w:color="auto" w:fill="FFFFFF"/>
        </w:rPr>
        <w:t>[Institution of affiliation]</w:t>
      </w:r>
    </w:p>
    <w:p w:rsidR="005B187B" w:rsidRPr="005B187B" w:rsidRDefault="005B187B" w:rsidP="005B187B">
      <w:pPr>
        <w:jc w:val="center"/>
        <w:rPr>
          <w:rFonts w:ascii="Times New Roman" w:hAnsi="Times New Roman" w:cs="Times New Roman"/>
          <w:color w:val="000000" w:themeColor="text1"/>
          <w:shd w:val="clear" w:color="auto" w:fill="FFFFFF"/>
        </w:rPr>
      </w:pPr>
      <w:r w:rsidRPr="005B187B">
        <w:rPr>
          <w:rFonts w:ascii="Times New Roman" w:hAnsi="Times New Roman" w:cs="Times New Roman"/>
          <w:color w:val="000000" w:themeColor="text1"/>
          <w:shd w:val="clear" w:color="auto" w:fill="FFFFFF"/>
        </w:rPr>
        <w:t>[Course]</w:t>
      </w:r>
    </w:p>
    <w:p w:rsidR="005B187B" w:rsidRPr="005B187B" w:rsidRDefault="005B187B" w:rsidP="005B187B">
      <w:pPr>
        <w:jc w:val="center"/>
        <w:rPr>
          <w:rFonts w:ascii="Times New Roman" w:hAnsi="Times New Roman" w:cs="Times New Roman"/>
          <w:color w:val="000000" w:themeColor="text1"/>
          <w:shd w:val="clear" w:color="auto" w:fill="FFFFFF"/>
        </w:rPr>
      </w:pPr>
      <w:r w:rsidRPr="005B187B">
        <w:rPr>
          <w:rFonts w:ascii="Times New Roman" w:hAnsi="Times New Roman" w:cs="Times New Roman"/>
          <w:color w:val="000000" w:themeColor="text1"/>
          <w:shd w:val="clear" w:color="auto" w:fill="FFFFFF"/>
        </w:rPr>
        <w:t>[Date]</w:t>
      </w:r>
    </w:p>
    <w:p w:rsidR="005B187B" w:rsidRPr="005B187B" w:rsidRDefault="005B187B">
      <w:pPr>
        <w:rPr>
          <w:rFonts w:ascii="Times New Roman" w:hAnsi="Times New Roman" w:cs="Times New Roman"/>
          <w:b/>
          <w:color w:val="000000" w:themeColor="text1"/>
          <w:shd w:val="clear" w:color="auto" w:fill="FFFFFF"/>
        </w:rPr>
      </w:pPr>
    </w:p>
    <w:p w:rsidR="005B187B" w:rsidRPr="005B187B" w:rsidRDefault="005B187B">
      <w:pPr>
        <w:rPr>
          <w:rFonts w:ascii="Times New Roman" w:hAnsi="Times New Roman" w:cs="Times New Roman"/>
          <w:b/>
          <w:color w:val="000000" w:themeColor="text1"/>
          <w:shd w:val="clear" w:color="auto" w:fill="FFFFFF"/>
        </w:rPr>
      </w:pPr>
    </w:p>
    <w:p w:rsidR="005B187B" w:rsidRPr="005B187B" w:rsidRDefault="005B187B">
      <w:pPr>
        <w:rPr>
          <w:rFonts w:ascii="Times New Roman" w:hAnsi="Times New Roman" w:cs="Times New Roman"/>
          <w:b/>
          <w:color w:val="000000" w:themeColor="text1"/>
          <w:shd w:val="clear" w:color="auto" w:fill="FFFFFF"/>
        </w:rPr>
      </w:pPr>
    </w:p>
    <w:p w:rsidR="005B187B" w:rsidRPr="005B187B" w:rsidRDefault="005B187B">
      <w:pPr>
        <w:rPr>
          <w:rFonts w:ascii="Times New Roman" w:hAnsi="Times New Roman" w:cs="Times New Roman"/>
          <w:b/>
          <w:color w:val="000000" w:themeColor="text1"/>
          <w:shd w:val="clear" w:color="auto" w:fill="FFFFFF"/>
        </w:rPr>
      </w:pPr>
    </w:p>
    <w:p w:rsidR="005B187B" w:rsidRPr="005B187B" w:rsidRDefault="005B187B">
      <w:pPr>
        <w:rPr>
          <w:rFonts w:ascii="Times New Roman" w:hAnsi="Times New Roman" w:cs="Times New Roman"/>
          <w:b/>
          <w:color w:val="000000" w:themeColor="text1"/>
          <w:shd w:val="clear" w:color="auto" w:fill="FFFFFF"/>
        </w:rPr>
      </w:pPr>
    </w:p>
    <w:p w:rsidR="005B187B" w:rsidRPr="005B187B" w:rsidRDefault="005B187B">
      <w:pPr>
        <w:rPr>
          <w:rFonts w:ascii="Times New Roman" w:hAnsi="Times New Roman" w:cs="Times New Roman"/>
          <w:b/>
          <w:color w:val="000000" w:themeColor="text1"/>
          <w:shd w:val="clear" w:color="auto" w:fill="FFFFFF"/>
        </w:rPr>
      </w:pPr>
    </w:p>
    <w:p w:rsidR="005B187B" w:rsidRPr="005B187B" w:rsidRDefault="005B187B">
      <w:pPr>
        <w:rPr>
          <w:rFonts w:ascii="Times New Roman" w:hAnsi="Times New Roman" w:cs="Times New Roman"/>
          <w:b/>
          <w:color w:val="000000" w:themeColor="text1"/>
          <w:shd w:val="clear" w:color="auto" w:fill="FFFFFF"/>
        </w:rPr>
      </w:pPr>
    </w:p>
    <w:p w:rsidR="005B187B" w:rsidRPr="005B187B" w:rsidRDefault="005B187B">
      <w:pPr>
        <w:rPr>
          <w:rFonts w:ascii="Times New Roman" w:hAnsi="Times New Roman" w:cs="Times New Roman"/>
          <w:b/>
          <w:color w:val="000000" w:themeColor="text1"/>
          <w:shd w:val="clear" w:color="auto" w:fill="FFFFFF"/>
        </w:rPr>
      </w:pPr>
    </w:p>
    <w:p w:rsidR="005B187B" w:rsidRPr="005B187B" w:rsidRDefault="005B187B">
      <w:pPr>
        <w:rPr>
          <w:rFonts w:ascii="Times New Roman" w:hAnsi="Times New Roman" w:cs="Times New Roman"/>
          <w:b/>
          <w:color w:val="000000" w:themeColor="text1"/>
          <w:shd w:val="clear" w:color="auto" w:fill="FFFFFF"/>
        </w:rPr>
      </w:pPr>
    </w:p>
    <w:p w:rsidR="005B187B" w:rsidRPr="005B187B" w:rsidRDefault="005B187B">
      <w:pPr>
        <w:rPr>
          <w:rFonts w:ascii="Times New Roman" w:hAnsi="Times New Roman" w:cs="Times New Roman"/>
          <w:b/>
          <w:color w:val="000000" w:themeColor="text1"/>
          <w:shd w:val="clear" w:color="auto" w:fill="FFFFFF"/>
        </w:rPr>
      </w:pPr>
    </w:p>
    <w:p w:rsidR="005B187B" w:rsidRPr="005B187B" w:rsidRDefault="005B187B">
      <w:pPr>
        <w:rPr>
          <w:rFonts w:ascii="Times New Roman" w:hAnsi="Times New Roman" w:cs="Times New Roman"/>
          <w:b/>
          <w:color w:val="000000" w:themeColor="text1"/>
          <w:shd w:val="clear" w:color="auto" w:fill="FFFFFF"/>
        </w:rPr>
      </w:pPr>
    </w:p>
    <w:p w:rsidR="005B187B" w:rsidRPr="005B187B" w:rsidRDefault="005B187B">
      <w:pPr>
        <w:rPr>
          <w:rFonts w:ascii="Times New Roman" w:hAnsi="Times New Roman" w:cs="Times New Roman"/>
          <w:b/>
          <w:color w:val="000000" w:themeColor="text1"/>
          <w:shd w:val="clear" w:color="auto" w:fill="FFFFFF"/>
        </w:rPr>
      </w:pPr>
    </w:p>
    <w:p w:rsidR="005B187B" w:rsidRPr="005B187B" w:rsidRDefault="005B187B">
      <w:pPr>
        <w:rPr>
          <w:rFonts w:ascii="Times New Roman" w:hAnsi="Times New Roman" w:cs="Times New Roman"/>
          <w:b/>
          <w:color w:val="000000" w:themeColor="text1"/>
          <w:shd w:val="clear" w:color="auto" w:fill="FFFFFF"/>
        </w:rPr>
      </w:pPr>
    </w:p>
    <w:p w:rsidR="005B187B" w:rsidRPr="005B187B" w:rsidRDefault="005B187B">
      <w:pPr>
        <w:rPr>
          <w:rFonts w:ascii="Times New Roman" w:hAnsi="Times New Roman" w:cs="Times New Roman"/>
          <w:b/>
          <w:color w:val="000000" w:themeColor="text1"/>
          <w:shd w:val="clear" w:color="auto" w:fill="FFFFFF"/>
        </w:rPr>
      </w:pPr>
    </w:p>
    <w:p w:rsidR="005B187B" w:rsidRPr="005B187B" w:rsidRDefault="005B187B">
      <w:pPr>
        <w:rPr>
          <w:rFonts w:ascii="Times New Roman" w:hAnsi="Times New Roman" w:cs="Times New Roman"/>
          <w:b/>
          <w:color w:val="000000" w:themeColor="text1"/>
          <w:shd w:val="clear" w:color="auto" w:fill="FFFFFF"/>
        </w:rPr>
      </w:pPr>
    </w:p>
    <w:p w:rsidR="005B187B" w:rsidRPr="005B187B" w:rsidRDefault="005B187B">
      <w:pPr>
        <w:rPr>
          <w:rFonts w:ascii="Times New Roman" w:hAnsi="Times New Roman" w:cs="Times New Roman"/>
          <w:b/>
          <w:color w:val="000000" w:themeColor="text1"/>
          <w:shd w:val="clear" w:color="auto" w:fill="FFFFFF"/>
        </w:rPr>
      </w:pPr>
    </w:p>
    <w:p w:rsidR="005B187B" w:rsidRPr="005B187B" w:rsidRDefault="005B187B">
      <w:pPr>
        <w:rPr>
          <w:rFonts w:ascii="Times New Roman" w:hAnsi="Times New Roman" w:cs="Times New Roman"/>
          <w:b/>
          <w:color w:val="000000" w:themeColor="text1"/>
          <w:shd w:val="clear" w:color="auto" w:fill="FFFFFF"/>
        </w:rPr>
      </w:pPr>
    </w:p>
    <w:p w:rsidR="005B187B" w:rsidRPr="005B187B" w:rsidRDefault="005B187B">
      <w:pPr>
        <w:rPr>
          <w:rFonts w:ascii="Times New Roman" w:hAnsi="Times New Roman" w:cs="Times New Roman"/>
          <w:b/>
          <w:color w:val="000000" w:themeColor="text1"/>
          <w:shd w:val="clear" w:color="auto" w:fill="FFFFFF"/>
        </w:rPr>
      </w:pPr>
    </w:p>
    <w:p w:rsidR="005B187B" w:rsidRPr="005B187B" w:rsidRDefault="005B187B">
      <w:pPr>
        <w:rPr>
          <w:rFonts w:ascii="Times New Roman" w:hAnsi="Times New Roman" w:cs="Times New Roman"/>
          <w:b/>
          <w:color w:val="000000" w:themeColor="text1"/>
          <w:shd w:val="clear" w:color="auto" w:fill="FFFFFF"/>
        </w:rPr>
      </w:pPr>
    </w:p>
    <w:p w:rsidR="005B187B" w:rsidRPr="005B187B" w:rsidRDefault="005B187B">
      <w:pPr>
        <w:rPr>
          <w:rFonts w:ascii="Times New Roman" w:hAnsi="Times New Roman" w:cs="Times New Roman"/>
          <w:b/>
          <w:color w:val="000000" w:themeColor="text1"/>
          <w:shd w:val="clear" w:color="auto" w:fill="FFFFFF"/>
        </w:rPr>
      </w:pPr>
    </w:p>
    <w:p w:rsidR="005B187B" w:rsidRPr="005B187B" w:rsidRDefault="005B187B">
      <w:pPr>
        <w:rPr>
          <w:rFonts w:ascii="Times New Roman" w:hAnsi="Times New Roman" w:cs="Times New Roman"/>
          <w:b/>
          <w:color w:val="000000" w:themeColor="text1"/>
          <w:shd w:val="clear" w:color="auto" w:fill="FFFFFF"/>
        </w:rPr>
      </w:pPr>
    </w:p>
    <w:p w:rsidR="00987B59" w:rsidRPr="005B187B" w:rsidRDefault="00987B59" w:rsidP="005B187B">
      <w:pPr>
        <w:jc w:val="center"/>
        <w:rPr>
          <w:rFonts w:ascii="Times New Roman" w:hAnsi="Times New Roman" w:cs="Times New Roman"/>
          <w:b/>
          <w:color w:val="000000" w:themeColor="text1"/>
          <w:shd w:val="clear" w:color="auto" w:fill="FFFFFF"/>
        </w:rPr>
      </w:pPr>
      <w:r w:rsidRPr="005B187B">
        <w:rPr>
          <w:rFonts w:ascii="Times New Roman" w:hAnsi="Times New Roman" w:cs="Times New Roman"/>
          <w:b/>
          <w:color w:val="000000" w:themeColor="text1"/>
          <w:shd w:val="clear" w:color="auto" w:fill="FFFFFF"/>
        </w:rPr>
        <w:lastRenderedPageBreak/>
        <w:t>Business report based on Ontario COVID-19 situation</w:t>
      </w:r>
    </w:p>
    <w:p w:rsidR="00544A7E" w:rsidRPr="005B187B" w:rsidRDefault="00987B59" w:rsidP="005B187B">
      <w:pPr>
        <w:jc w:val="both"/>
        <w:rPr>
          <w:rFonts w:ascii="Times New Roman" w:hAnsi="Times New Roman" w:cs="Times New Roman"/>
          <w:color w:val="000000" w:themeColor="text1"/>
          <w:shd w:val="clear" w:color="auto" w:fill="FFFFFF"/>
        </w:rPr>
      </w:pPr>
      <w:r w:rsidRPr="005B187B">
        <w:rPr>
          <w:rFonts w:ascii="Times New Roman" w:hAnsi="Times New Roman" w:cs="Times New Roman"/>
          <w:color w:val="000000" w:themeColor="text1"/>
          <w:shd w:val="clear" w:color="auto" w:fill="FFFFFF"/>
        </w:rPr>
        <w:t xml:space="preserve">A partnership type of restaurant will be ideal to establish in Ontario but there are various legal aspects that should be considered </w:t>
      </w:r>
      <w:r w:rsidR="00A4228C" w:rsidRPr="005B187B">
        <w:rPr>
          <w:rFonts w:ascii="Times New Roman" w:hAnsi="Times New Roman" w:cs="Times New Roman"/>
          <w:color w:val="000000" w:themeColor="text1"/>
          <w:shd w:val="clear" w:color="auto" w:fill="FFFFFF"/>
        </w:rPr>
        <w:t>for the partnership to be successful, especially during these trying times of Covid-19. In particular, the business partners should be worried concerning being sued by their customers since this can negatively impact th</w:t>
      </w:r>
      <w:r w:rsidR="003B25FE" w:rsidRPr="005B187B">
        <w:rPr>
          <w:rFonts w:ascii="Times New Roman" w:hAnsi="Times New Roman" w:cs="Times New Roman"/>
          <w:color w:val="000000" w:themeColor="text1"/>
          <w:shd w:val="clear" w:color="auto" w:fill="FFFFFF"/>
        </w:rPr>
        <w:t xml:space="preserve">eir assets if they fail to meet the Canadian Product Liability standards </w:t>
      </w:r>
      <w:r w:rsidR="003B25FE" w:rsidRPr="005B187B">
        <w:rPr>
          <w:rFonts w:ascii="Times New Roman" w:hAnsi="Times New Roman" w:cs="Times New Roman"/>
          <w:color w:val="000000" w:themeColor="text1"/>
          <w:shd w:val="clear" w:color="auto" w:fill="FFFFFF"/>
        </w:rPr>
        <w:t>(</w:t>
      </w:r>
      <w:r w:rsidR="003B25FE" w:rsidRPr="005B187B">
        <w:rPr>
          <w:rFonts w:ascii="Times New Roman" w:eastAsia="Arial Unicode MS" w:hAnsi="Times New Roman" w:cs="Times New Roman"/>
          <w:color w:val="000000" w:themeColor="text1"/>
          <w:shd w:val="clear" w:color="auto" w:fill="FFFFFF"/>
        </w:rPr>
        <w:t>Edgell, 2000).</w:t>
      </w:r>
      <w:r w:rsidR="003B25FE" w:rsidRPr="005B187B">
        <w:rPr>
          <w:rFonts w:ascii="Times New Roman" w:eastAsia="Arial Unicode MS" w:hAnsi="Times New Roman" w:cs="Times New Roman"/>
          <w:color w:val="000000" w:themeColor="text1"/>
          <w:shd w:val="clear" w:color="auto" w:fill="FFFFFF"/>
        </w:rPr>
        <w:t xml:space="preserve"> </w:t>
      </w:r>
      <w:r w:rsidR="00A4228C" w:rsidRPr="005B187B">
        <w:rPr>
          <w:rFonts w:ascii="Times New Roman" w:hAnsi="Times New Roman" w:cs="Times New Roman"/>
          <w:color w:val="000000" w:themeColor="text1"/>
          <w:shd w:val="clear" w:color="auto" w:fill="FFFFFF"/>
        </w:rPr>
        <w:t xml:space="preserve"> A partnership type of business is formed by two or more business partners as the business owners. Every person contributes through expertise, connections, or money and is entitled to sharing of profits and losses. </w:t>
      </w:r>
      <w:r w:rsidR="00544A7E" w:rsidRPr="005B187B">
        <w:rPr>
          <w:rFonts w:ascii="Times New Roman" w:hAnsi="Times New Roman" w:cs="Times New Roman"/>
          <w:color w:val="000000" w:themeColor="text1"/>
          <w:shd w:val="clear" w:color="auto" w:fill="FFFFFF"/>
        </w:rPr>
        <w:t>To run a restaurant in Ontario especially during this Covid-19 pandemic is very costly but one advantage of running a partnership is that it will be easy and also inexpensive to form and run the restaurant co</w:t>
      </w:r>
      <w:r w:rsidR="003B25FE" w:rsidRPr="005B187B">
        <w:rPr>
          <w:rFonts w:ascii="Times New Roman" w:hAnsi="Times New Roman" w:cs="Times New Roman"/>
          <w:color w:val="000000" w:themeColor="text1"/>
          <w:shd w:val="clear" w:color="auto" w:fill="FFFFFF"/>
        </w:rPr>
        <w:t>mpared to a sole proprietorship (</w:t>
      </w:r>
      <w:r w:rsidR="003B25FE" w:rsidRPr="005B187B">
        <w:rPr>
          <w:rFonts w:ascii="Times New Roman" w:eastAsia="Arial Unicode MS" w:hAnsi="Times New Roman" w:cs="Times New Roman"/>
          <w:color w:val="000000" w:themeColor="text1"/>
          <w:shd w:val="clear" w:color="auto" w:fill="FFFFFF"/>
        </w:rPr>
        <w:t xml:space="preserve">Beatty, </w:t>
      </w:r>
      <w:r w:rsidR="003B25FE" w:rsidRPr="005B187B">
        <w:rPr>
          <w:rFonts w:ascii="Times New Roman" w:eastAsia="Arial Unicode MS" w:hAnsi="Times New Roman" w:cs="Times New Roman"/>
          <w:color w:val="000000" w:themeColor="text1"/>
          <w:shd w:val="clear" w:color="auto" w:fill="FFFFFF"/>
        </w:rPr>
        <w:t>Samue</w:t>
      </w:r>
      <w:r w:rsidR="003B25FE" w:rsidRPr="005B187B">
        <w:rPr>
          <w:rFonts w:ascii="Times New Roman" w:eastAsia="Arial Unicode MS" w:hAnsi="Times New Roman" w:cs="Times New Roman"/>
          <w:color w:val="000000" w:themeColor="text1"/>
          <w:shd w:val="clear" w:color="auto" w:fill="FFFFFF"/>
        </w:rPr>
        <w:t xml:space="preserve">lson, &amp; Sánchez, </w:t>
      </w:r>
      <w:r w:rsidR="003B25FE" w:rsidRPr="005B187B">
        <w:rPr>
          <w:rFonts w:ascii="Times New Roman" w:eastAsia="Arial Unicode MS" w:hAnsi="Times New Roman" w:cs="Times New Roman"/>
          <w:color w:val="000000" w:themeColor="text1"/>
          <w:shd w:val="clear" w:color="auto" w:fill="FFFFFF"/>
        </w:rPr>
        <w:t>2019). </w:t>
      </w:r>
      <w:r w:rsidR="00544A7E" w:rsidRPr="005B187B">
        <w:rPr>
          <w:rFonts w:ascii="Times New Roman" w:hAnsi="Times New Roman" w:cs="Times New Roman"/>
          <w:color w:val="000000" w:themeColor="text1"/>
          <w:shd w:val="clear" w:color="auto" w:fill="FFFFFF"/>
        </w:rPr>
        <w:t xml:space="preserve"> The cost in a partnership is reduced because all the partners will share the capital to be invested into the business success, implying that some personal burden will be relieved, unlike in sole proprietorship. </w:t>
      </w:r>
    </w:p>
    <w:p w:rsidR="00987B59" w:rsidRPr="005B187B" w:rsidRDefault="00544A7E" w:rsidP="005B187B">
      <w:pPr>
        <w:jc w:val="both"/>
        <w:rPr>
          <w:rFonts w:ascii="Times New Roman" w:hAnsi="Times New Roman" w:cs="Times New Roman"/>
          <w:color w:val="000000" w:themeColor="text1"/>
          <w:shd w:val="clear" w:color="auto" w:fill="FFFFFF"/>
        </w:rPr>
      </w:pPr>
      <w:r w:rsidRPr="005B187B">
        <w:rPr>
          <w:rFonts w:ascii="Times New Roman" w:hAnsi="Times New Roman" w:cs="Times New Roman"/>
          <w:color w:val="000000" w:themeColor="text1"/>
          <w:shd w:val="clear" w:color="auto" w:fill="FFFFFF"/>
        </w:rPr>
        <w:t>One might be asking why starting a restaurant as a sole proprietor is expensive in Ontario relative to a partnership restaurant, especially in the current trying moments caused by the Covid-19 pandemic. As most of us know, the Covid-19 pandemic has exposed the world into an unprecedented</w:t>
      </w:r>
      <w:r w:rsidR="00ED7710" w:rsidRPr="005B187B">
        <w:rPr>
          <w:rFonts w:ascii="Times New Roman" w:hAnsi="Times New Roman" w:cs="Times New Roman"/>
          <w:color w:val="000000" w:themeColor="text1"/>
          <w:shd w:val="clear" w:color="auto" w:fill="FFFFFF"/>
        </w:rPr>
        <w:t xml:space="preserve"> threat, especially to the restaurant industry.</w:t>
      </w:r>
      <w:r w:rsidRPr="005B187B">
        <w:rPr>
          <w:rFonts w:ascii="Times New Roman" w:hAnsi="Times New Roman" w:cs="Times New Roman"/>
          <w:color w:val="000000" w:themeColor="text1"/>
          <w:shd w:val="clear" w:color="auto" w:fill="FFFFFF"/>
        </w:rPr>
        <w:t xml:space="preserve"> Most of the countries like Canada is following the World Health </w:t>
      </w:r>
      <w:r w:rsidR="00ED7710" w:rsidRPr="005B187B">
        <w:rPr>
          <w:rFonts w:ascii="Times New Roman" w:hAnsi="Times New Roman" w:cs="Times New Roman"/>
          <w:color w:val="000000" w:themeColor="text1"/>
          <w:shd w:val="clear" w:color="auto" w:fill="FFFFFF"/>
        </w:rPr>
        <w:t>Organization</w:t>
      </w:r>
      <w:r w:rsidRPr="005B187B">
        <w:rPr>
          <w:rFonts w:ascii="Times New Roman" w:hAnsi="Times New Roman" w:cs="Times New Roman"/>
          <w:color w:val="000000" w:themeColor="text1"/>
          <w:shd w:val="clear" w:color="auto" w:fill="FFFFFF"/>
        </w:rPr>
        <w:t xml:space="preserve"> (WHO) advice concerning </w:t>
      </w:r>
      <w:r w:rsidR="00ED7710" w:rsidRPr="005B187B">
        <w:rPr>
          <w:rFonts w:ascii="Times New Roman" w:hAnsi="Times New Roman" w:cs="Times New Roman"/>
          <w:color w:val="000000" w:themeColor="text1"/>
          <w:shd w:val="clear" w:color="auto" w:fill="FFFFFF"/>
        </w:rPr>
        <w:t>the implementation of physical distancing policies to minimize Covid-19’s</w:t>
      </w:r>
      <w:r w:rsidR="003B25FE" w:rsidRPr="005B187B">
        <w:rPr>
          <w:rFonts w:ascii="Times New Roman" w:hAnsi="Times New Roman" w:cs="Times New Roman"/>
          <w:color w:val="000000" w:themeColor="text1"/>
          <w:shd w:val="clear" w:color="auto" w:fill="FFFFFF"/>
        </w:rPr>
        <w:t xml:space="preserve"> transmission rate (</w:t>
      </w:r>
      <w:r w:rsidR="003B25FE" w:rsidRPr="005B187B">
        <w:rPr>
          <w:rFonts w:ascii="Times New Roman" w:eastAsia="Arial Unicode MS" w:hAnsi="Times New Roman" w:cs="Times New Roman"/>
          <w:color w:val="000000" w:themeColor="text1"/>
          <w:shd w:val="clear" w:color="auto" w:fill="FFFFFF"/>
        </w:rPr>
        <w:t>Public Health Agency of Canada,</w:t>
      </w:r>
      <w:r w:rsidR="003B25FE" w:rsidRPr="005B187B">
        <w:rPr>
          <w:rFonts w:ascii="Times New Roman" w:eastAsia="Arial Unicode MS" w:hAnsi="Times New Roman" w:cs="Times New Roman"/>
          <w:color w:val="000000" w:themeColor="text1"/>
          <w:shd w:val="clear" w:color="auto" w:fill="FFFFFF"/>
        </w:rPr>
        <w:t xml:space="preserve"> &amp; Canada, </w:t>
      </w:r>
      <w:r w:rsidR="003B25FE" w:rsidRPr="005B187B">
        <w:rPr>
          <w:rFonts w:ascii="Times New Roman" w:eastAsia="Arial Unicode MS" w:hAnsi="Times New Roman" w:cs="Times New Roman"/>
          <w:color w:val="000000" w:themeColor="text1"/>
          <w:shd w:val="clear" w:color="auto" w:fill="FFFFFF"/>
        </w:rPr>
        <w:t>2020</w:t>
      </w:r>
      <w:r w:rsidR="003B25FE" w:rsidRPr="005B187B">
        <w:rPr>
          <w:rFonts w:ascii="Times New Roman" w:eastAsia="Arial Unicode MS" w:hAnsi="Times New Roman" w:cs="Times New Roman"/>
          <w:color w:val="000000" w:themeColor="text1"/>
          <w:shd w:val="clear" w:color="auto" w:fill="FFFFFF"/>
        </w:rPr>
        <w:t xml:space="preserve">). </w:t>
      </w:r>
      <w:r w:rsidR="00ED7710" w:rsidRPr="005B187B">
        <w:rPr>
          <w:rFonts w:ascii="Times New Roman" w:hAnsi="Times New Roman" w:cs="Times New Roman"/>
          <w:color w:val="000000" w:themeColor="text1"/>
          <w:shd w:val="clear" w:color="auto" w:fill="FFFFFF"/>
        </w:rPr>
        <w:t>The implementation of such measures comes with extra costs that can be a burden to a sole proprietorship type of business. For example, maintaining social distancing will mean that the partners hire or buy a reasonable size of land where the premise is alread</w:t>
      </w:r>
      <w:r w:rsidR="003B25FE" w:rsidRPr="005B187B">
        <w:rPr>
          <w:rFonts w:ascii="Times New Roman" w:hAnsi="Times New Roman" w:cs="Times New Roman"/>
          <w:color w:val="000000" w:themeColor="text1"/>
          <w:shd w:val="clear" w:color="auto" w:fill="FFFFFF"/>
        </w:rPr>
        <w:t xml:space="preserve">y built or planned to be built. The space is required to be big enough to accommodate a distance of one meter between people </w:t>
      </w:r>
      <w:r w:rsidR="003B25FE" w:rsidRPr="005B187B">
        <w:rPr>
          <w:rFonts w:ascii="Times New Roman" w:hAnsi="Times New Roman" w:cs="Times New Roman"/>
          <w:color w:val="000000" w:themeColor="text1"/>
          <w:shd w:val="clear" w:color="auto" w:fill="FFFFFF"/>
        </w:rPr>
        <w:t>(</w:t>
      </w:r>
      <w:r w:rsidR="003B25FE" w:rsidRPr="005B187B">
        <w:rPr>
          <w:rFonts w:ascii="Times New Roman" w:eastAsia="Arial Unicode MS" w:hAnsi="Times New Roman" w:cs="Times New Roman"/>
          <w:color w:val="000000" w:themeColor="text1"/>
          <w:shd w:val="clear" w:color="auto" w:fill="FFFFFF"/>
        </w:rPr>
        <w:t xml:space="preserve">Public Health Agency of Canada, &amp; Canada, 2020). </w:t>
      </w:r>
      <w:r w:rsidR="00ED7710" w:rsidRPr="005B187B">
        <w:rPr>
          <w:rFonts w:ascii="Times New Roman" w:hAnsi="Times New Roman" w:cs="Times New Roman"/>
          <w:color w:val="000000" w:themeColor="text1"/>
          <w:shd w:val="clear" w:color="auto" w:fill="FFFFFF"/>
        </w:rPr>
        <w:t xml:space="preserve">Therefore, the partners will share the cost among them and this will be a relieved burden, unlike in a sole proprietorship whereby the business owner will be liable for every coin. </w:t>
      </w:r>
    </w:p>
    <w:p w:rsidR="008E08A2" w:rsidRPr="005B187B" w:rsidRDefault="00ED7710" w:rsidP="005B187B">
      <w:pPr>
        <w:jc w:val="both"/>
        <w:rPr>
          <w:rFonts w:ascii="Times New Roman" w:hAnsi="Times New Roman" w:cs="Times New Roman"/>
          <w:color w:val="000000" w:themeColor="text1"/>
          <w:shd w:val="clear" w:color="auto" w:fill="FFFFFF"/>
        </w:rPr>
      </w:pPr>
      <w:r w:rsidRPr="005B187B">
        <w:rPr>
          <w:rFonts w:ascii="Times New Roman" w:hAnsi="Times New Roman" w:cs="Times New Roman"/>
          <w:color w:val="000000" w:themeColor="text1"/>
          <w:shd w:val="clear" w:color="auto" w:fill="FFFFFF"/>
        </w:rPr>
        <w:t>With a partnership type of business, being sued by your customers in this trying moment of Covid-19 will not be easy if all of the partners remain accountable by adhering</w:t>
      </w:r>
      <w:r w:rsidR="00691C96" w:rsidRPr="005B187B">
        <w:rPr>
          <w:rFonts w:ascii="Times New Roman" w:hAnsi="Times New Roman" w:cs="Times New Roman"/>
          <w:color w:val="000000" w:themeColor="text1"/>
          <w:shd w:val="clear" w:color="auto" w:fill="FFFFFF"/>
        </w:rPr>
        <w:t xml:space="preserve"> to</w:t>
      </w:r>
      <w:r w:rsidRPr="005B187B">
        <w:rPr>
          <w:rFonts w:ascii="Times New Roman" w:hAnsi="Times New Roman" w:cs="Times New Roman"/>
          <w:color w:val="000000" w:themeColor="text1"/>
          <w:shd w:val="clear" w:color="auto" w:fill="FFFFFF"/>
        </w:rPr>
        <w:t xml:space="preserve"> all the </w:t>
      </w:r>
      <w:r w:rsidR="00691C96" w:rsidRPr="005B187B">
        <w:rPr>
          <w:rFonts w:ascii="Times New Roman" w:hAnsi="Times New Roman" w:cs="Times New Roman"/>
          <w:color w:val="000000" w:themeColor="text1"/>
          <w:shd w:val="clear" w:color="auto" w:fill="FFFFFF"/>
        </w:rPr>
        <w:t>Food Safety standards as required by both the WHO, Ontario Food Premise</w:t>
      </w:r>
      <w:r w:rsidR="003B25FE" w:rsidRPr="005B187B">
        <w:rPr>
          <w:rFonts w:ascii="Times New Roman" w:hAnsi="Times New Roman" w:cs="Times New Roman"/>
          <w:color w:val="000000" w:themeColor="text1"/>
          <w:shd w:val="clear" w:color="auto" w:fill="FFFFFF"/>
        </w:rPr>
        <w:t xml:space="preserve">s Regulation, and Health Canada </w:t>
      </w:r>
      <w:r w:rsidR="003B25FE" w:rsidRPr="005B187B">
        <w:rPr>
          <w:rFonts w:ascii="Times New Roman" w:hAnsi="Times New Roman" w:cs="Times New Roman"/>
          <w:color w:val="000000" w:themeColor="text1"/>
          <w:shd w:val="clear" w:color="auto" w:fill="FFFFFF"/>
        </w:rPr>
        <w:t>(</w:t>
      </w:r>
      <w:r w:rsidR="003B25FE" w:rsidRPr="005B187B">
        <w:rPr>
          <w:rFonts w:ascii="Times New Roman" w:eastAsia="Arial Unicode MS" w:hAnsi="Times New Roman" w:cs="Times New Roman"/>
          <w:color w:val="000000" w:themeColor="text1"/>
          <w:shd w:val="clear" w:color="auto" w:fill="FFFFFF"/>
        </w:rPr>
        <w:t xml:space="preserve">Public Health Agency of Canada, &amp; Canada, 2020). </w:t>
      </w:r>
      <w:r w:rsidR="003B25FE" w:rsidRPr="005B187B">
        <w:rPr>
          <w:rFonts w:ascii="Times New Roman" w:hAnsi="Times New Roman" w:cs="Times New Roman"/>
          <w:color w:val="000000" w:themeColor="text1"/>
          <w:shd w:val="clear" w:color="auto" w:fill="FFFFFF"/>
        </w:rPr>
        <w:t xml:space="preserve"> </w:t>
      </w:r>
      <w:r w:rsidR="00691C96" w:rsidRPr="005B187B">
        <w:rPr>
          <w:rFonts w:ascii="Times New Roman" w:hAnsi="Times New Roman" w:cs="Times New Roman"/>
          <w:color w:val="000000" w:themeColor="text1"/>
          <w:shd w:val="clear" w:color="auto" w:fill="FFFFFF"/>
        </w:rPr>
        <w:t>All these regulating bodies require any business in the Food Industry to have an effective Food Safety Management System in line with the Hazard Analysis &amp; Critical Control Point (HACCP) set guidelines into managing food safety risks as well as pr</w:t>
      </w:r>
      <w:r w:rsidR="003B25FE" w:rsidRPr="005B187B">
        <w:rPr>
          <w:rFonts w:ascii="Times New Roman" w:hAnsi="Times New Roman" w:cs="Times New Roman"/>
          <w:color w:val="000000" w:themeColor="text1"/>
          <w:shd w:val="clear" w:color="auto" w:fill="FFFFFF"/>
        </w:rPr>
        <w:t xml:space="preserve">eventing contamination of food </w:t>
      </w:r>
      <w:r w:rsidR="003B25FE" w:rsidRPr="005B187B">
        <w:rPr>
          <w:rFonts w:ascii="Times New Roman" w:hAnsi="Times New Roman" w:cs="Times New Roman"/>
          <w:color w:val="000000" w:themeColor="text1"/>
          <w:shd w:val="clear" w:color="auto" w:fill="FFFFFF"/>
        </w:rPr>
        <w:t>(</w:t>
      </w:r>
      <w:r w:rsidR="003B25FE" w:rsidRPr="005B187B">
        <w:rPr>
          <w:rFonts w:ascii="Times New Roman" w:eastAsia="Arial Unicode MS" w:hAnsi="Times New Roman" w:cs="Times New Roman"/>
          <w:color w:val="000000" w:themeColor="text1"/>
          <w:shd w:val="clear" w:color="auto" w:fill="FFFFFF"/>
        </w:rPr>
        <w:t xml:space="preserve">Public Health Agency of Canada, &amp; Canada, 2020). </w:t>
      </w:r>
      <w:r w:rsidR="00691C96" w:rsidRPr="005B187B">
        <w:rPr>
          <w:rFonts w:ascii="Times New Roman" w:hAnsi="Times New Roman" w:cs="Times New Roman"/>
          <w:color w:val="000000" w:themeColor="text1"/>
          <w:shd w:val="clear" w:color="auto" w:fill="FFFFFF"/>
        </w:rPr>
        <w:t xml:space="preserve">As a result, a sole proprietorship restaurant will be likely sued by its customers relative to a partnership in case of a failure to adhere to such food rules and regulations because adhering to these laws come with higher costs that could be a burden on personal basis. </w:t>
      </w:r>
      <w:r w:rsidR="008E08A2" w:rsidRPr="005B187B">
        <w:rPr>
          <w:rFonts w:ascii="Times New Roman" w:hAnsi="Times New Roman" w:cs="Times New Roman"/>
          <w:color w:val="000000" w:themeColor="text1"/>
          <w:shd w:val="clear" w:color="auto" w:fill="FFFFFF"/>
        </w:rPr>
        <w:t>The cost is heighten by the fact that the Food Industry is currently demanding that all restaurants to underpin prerequisite practices that will ensure that they maintain a hygienic food processing and selling environment</w:t>
      </w:r>
      <w:r w:rsidR="003B25FE" w:rsidRPr="005B187B">
        <w:rPr>
          <w:rFonts w:ascii="Times New Roman" w:hAnsi="Times New Roman" w:cs="Times New Roman"/>
          <w:color w:val="000000" w:themeColor="text1"/>
          <w:shd w:val="clear" w:color="auto" w:fill="FFFFFF"/>
        </w:rPr>
        <w:t xml:space="preserve"> </w:t>
      </w:r>
      <w:r w:rsidR="003B25FE" w:rsidRPr="005B187B">
        <w:rPr>
          <w:rFonts w:ascii="Times New Roman" w:hAnsi="Times New Roman" w:cs="Times New Roman"/>
          <w:color w:val="000000" w:themeColor="text1"/>
          <w:shd w:val="clear" w:color="auto" w:fill="FFFFFF"/>
        </w:rPr>
        <w:t>(</w:t>
      </w:r>
      <w:r w:rsidR="003B25FE" w:rsidRPr="005B187B">
        <w:rPr>
          <w:rFonts w:ascii="Times New Roman" w:eastAsia="Arial Unicode MS" w:hAnsi="Times New Roman" w:cs="Times New Roman"/>
          <w:color w:val="000000" w:themeColor="text1"/>
          <w:shd w:val="clear" w:color="auto" w:fill="FFFFFF"/>
        </w:rPr>
        <w:t xml:space="preserve">Public Health Agency of Canada, &amp; Canada, 2020). </w:t>
      </w:r>
      <w:r w:rsidR="008E08A2" w:rsidRPr="005B187B">
        <w:rPr>
          <w:rFonts w:ascii="Times New Roman" w:hAnsi="Times New Roman" w:cs="Times New Roman"/>
          <w:color w:val="000000" w:themeColor="text1"/>
          <w:shd w:val="clear" w:color="auto" w:fill="FFFFFF"/>
        </w:rPr>
        <w:t xml:space="preserve"> Therefore, a partnership will be less costly to start because the partners will share the cost of significant aspects related to food safety management like the implementation of the best hygiene practices, sanitation, cleaning, supplier control, distribution, storage, an</w:t>
      </w:r>
      <w:r w:rsidR="003B25FE" w:rsidRPr="005B187B">
        <w:rPr>
          <w:rFonts w:ascii="Times New Roman" w:hAnsi="Times New Roman" w:cs="Times New Roman"/>
          <w:color w:val="000000" w:themeColor="text1"/>
          <w:shd w:val="clear" w:color="auto" w:fill="FFFFFF"/>
        </w:rPr>
        <w:t>d transport among other aspects in accordance with the product liability standards in Canada (</w:t>
      </w:r>
      <w:r w:rsidR="003B25FE" w:rsidRPr="005B187B">
        <w:rPr>
          <w:rFonts w:ascii="Times New Roman" w:eastAsia="Arial Unicode MS" w:hAnsi="Times New Roman" w:cs="Times New Roman"/>
          <w:color w:val="000000" w:themeColor="text1"/>
          <w:shd w:val="clear" w:color="auto" w:fill="FFFFFF"/>
        </w:rPr>
        <w:t xml:space="preserve">Edgell, </w:t>
      </w:r>
      <w:r w:rsidR="003B25FE" w:rsidRPr="005B187B">
        <w:rPr>
          <w:rFonts w:ascii="Times New Roman" w:eastAsia="Arial Unicode MS" w:hAnsi="Times New Roman" w:cs="Times New Roman"/>
          <w:color w:val="000000" w:themeColor="text1"/>
          <w:shd w:val="clear" w:color="auto" w:fill="FFFFFF"/>
        </w:rPr>
        <w:t>2000). </w:t>
      </w:r>
      <w:r w:rsidR="008E08A2" w:rsidRPr="005B187B">
        <w:rPr>
          <w:rFonts w:ascii="Times New Roman" w:hAnsi="Times New Roman" w:cs="Times New Roman"/>
          <w:color w:val="000000" w:themeColor="text1"/>
          <w:shd w:val="clear" w:color="auto" w:fill="FFFFFF"/>
        </w:rPr>
        <w:t xml:space="preserve"> </w:t>
      </w:r>
    </w:p>
    <w:p w:rsidR="004106A3" w:rsidRPr="005B187B" w:rsidRDefault="008E08A2" w:rsidP="005B187B">
      <w:pPr>
        <w:jc w:val="both"/>
        <w:rPr>
          <w:rFonts w:ascii="Times New Roman" w:hAnsi="Times New Roman" w:cs="Times New Roman"/>
          <w:color w:val="000000" w:themeColor="text1"/>
          <w:shd w:val="clear" w:color="auto" w:fill="FFFFFF"/>
        </w:rPr>
      </w:pPr>
      <w:r w:rsidRPr="005B187B">
        <w:rPr>
          <w:rFonts w:ascii="Times New Roman" w:hAnsi="Times New Roman" w:cs="Times New Roman"/>
          <w:color w:val="000000" w:themeColor="text1"/>
          <w:shd w:val="clear" w:color="auto" w:fill="FFFFFF"/>
        </w:rPr>
        <w:t xml:space="preserve">Research shows that it is the responsibility of each restaurant to keep all its employees and customers </w:t>
      </w:r>
      <w:r w:rsidR="00FD4386" w:rsidRPr="005B187B">
        <w:rPr>
          <w:rFonts w:ascii="Times New Roman" w:hAnsi="Times New Roman" w:cs="Times New Roman"/>
          <w:color w:val="000000" w:themeColor="text1"/>
          <w:shd w:val="clear" w:color="auto" w:fill="FFFFFF"/>
        </w:rPr>
        <w:t>across the food preparation and supply chains safe and healthy for the business to be able to survi</w:t>
      </w:r>
      <w:r w:rsidR="003B25FE" w:rsidRPr="005B187B">
        <w:rPr>
          <w:rFonts w:ascii="Times New Roman" w:hAnsi="Times New Roman" w:cs="Times New Roman"/>
          <w:color w:val="000000" w:themeColor="text1"/>
          <w:shd w:val="clear" w:color="auto" w:fill="FFFFFF"/>
        </w:rPr>
        <w:t xml:space="preserve">ve during the Covid-19 pandemic </w:t>
      </w:r>
      <w:r w:rsidR="003B25FE" w:rsidRPr="005B187B">
        <w:rPr>
          <w:rFonts w:ascii="Times New Roman" w:hAnsi="Times New Roman" w:cs="Times New Roman"/>
          <w:color w:val="000000" w:themeColor="text1"/>
          <w:shd w:val="clear" w:color="auto" w:fill="FFFFFF"/>
        </w:rPr>
        <w:t>(</w:t>
      </w:r>
      <w:r w:rsidR="003B25FE" w:rsidRPr="005B187B">
        <w:rPr>
          <w:rFonts w:ascii="Times New Roman" w:eastAsia="Arial Unicode MS" w:hAnsi="Times New Roman" w:cs="Times New Roman"/>
          <w:color w:val="000000" w:themeColor="text1"/>
          <w:shd w:val="clear" w:color="auto" w:fill="FFFFFF"/>
        </w:rPr>
        <w:t xml:space="preserve">Public Health Agency of Canada, &amp; Canada, 2020). </w:t>
      </w:r>
      <w:r w:rsidR="00FD4386" w:rsidRPr="005B187B">
        <w:rPr>
          <w:rFonts w:ascii="Times New Roman" w:hAnsi="Times New Roman" w:cs="Times New Roman"/>
          <w:color w:val="000000" w:themeColor="text1"/>
          <w:shd w:val="clear" w:color="auto" w:fill="FFFFFF"/>
        </w:rPr>
        <w:t xml:space="preserve"> Failure to that, both your employees and customers can sue you in a court of law for negligence. In business law, negligence in this case will occur when the restaurant fails to operate more carefully given the predictability of what will </w:t>
      </w:r>
      <w:r w:rsidR="00FD4386" w:rsidRPr="005B187B">
        <w:rPr>
          <w:rFonts w:ascii="Times New Roman" w:hAnsi="Times New Roman" w:cs="Times New Roman"/>
          <w:color w:val="000000" w:themeColor="text1"/>
          <w:shd w:val="clear" w:color="auto" w:fill="FFFFFF"/>
        </w:rPr>
        <w:lastRenderedPageBreak/>
        <w:t>happen to both its employees, customers, and the bus</w:t>
      </w:r>
      <w:r w:rsidR="005B187B" w:rsidRPr="005B187B">
        <w:rPr>
          <w:rFonts w:ascii="Times New Roman" w:hAnsi="Times New Roman" w:cs="Times New Roman"/>
          <w:color w:val="000000" w:themeColor="text1"/>
          <w:shd w:val="clear" w:color="auto" w:fill="FFFFFF"/>
        </w:rPr>
        <w:t xml:space="preserve">iness assets </w:t>
      </w:r>
      <w:r w:rsidR="005B187B" w:rsidRPr="005B187B">
        <w:rPr>
          <w:rFonts w:ascii="Times New Roman" w:hAnsi="Times New Roman" w:cs="Times New Roman"/>
          <w:color w:val="000000" w:themeColor="text1"/>
          <w:shd w:val="clear" w:color="auto" w:fill="FFFFFF"/>
        </w:rPr>
        <w:t>(</w:t>
      </w:r>
      <w:r w:rsidR="005B187B" w:rsidRPr="005B187B">
        <w:rPr>
          <w:rFonts w:ascii="Times New Roman" w:eastAsia="Arial Unicode MS" w:hAnsi="Times New Roman" w:cs="Times New Roman"/>
          <w:color w:val="000000" w:themeColor="text1"/>
          <w:shd w:val="clear" w:color="auto" w:fill="FFFFFF"/>
        </w:rPr>
        <w:t>Beatty, Samuelson, &amp; Sánchez, 2019).</w:t>
      </w:r>
      <w:r w:rsidR="005B187B" w:rsidRPr="005B187B">
        <w:rPr>
          <w:rFonts w:ascii="Times New Roman" w:eastAsia="Arial Unicode MS" w:hAnsi="Times New Roman" w:cs="Times New Roman"/>
          <w:color w:val="000000" w:themeColor="text1"/>
          <w:shd w:val="clear" w:color="auto" w:fill="FFFFFF"/>
        </w:rPr>
        <w:t xml:space="preserve"> </w:t>
      </w:r>
      <w:r w:rsidR="00FD4386" w:rsidRPr="005B187B">
        <w:rPr>
          <w:rFonts w:ascii="Times New Roman" w:hAnsi="Times New Roman" w:cs="Times New Roman"/>
          <w:color w:val="000000" w:themeColor="text1"/>
          <w:shd w:val="clear" w:color="auto" w:fill="FFFFFF"/>
        </w:rPr>
        <w:t xml:space="preserve">Therefore, customers could sue the restaurant because they are legally obligated to take care of them by observe specific health standards (social distancing) towards safe guarding all the stakeholders. Failure to do so, the restaurant will be regarded to have breached their duty of care </w:t>
      </w:r>
      <w:r w:rsidR="004106A3" w:rsidRPr="005B187B">
        <w:rPr>
          <w:rFonts w:ascii="Times New Roman" w:hAnsi="Times New Roman" w:cs="Times New Roman"/>
          <w:color w:val="000000" w:themeColor="text1"/>
          <w:shd w:val="clear" w:color="auto" w:fill="FFFFFF"/>
        </w:rPr>
        <w:t>that has caused harm to the customers, despite that har</w:t>
      </w:r>
      <w:r w:rsidR="005B187B" w:rsidRPr="005B187B">
        <w:rPr>
          <w:rFonts w:ascii="Times New Roman" w:hAnsi="Times New Roman" w:cs="Times New Roman"/>
          <w:color w:val="000000" w:themeColor="text1"/>
          <w:shd w:val="clear" w:color="auto" w:fill="FFFFFF"/>
        </w:rPr>
        <w:t xml:space="preserve">m being foreseeable </w:t>
      </w:r>
      <w:r w:rsidR="005B187B" w:rsidRPr="005B187B">
        <w:rPr>
          <w:rFonts w:ascii="Times New Roman" w:hAnsi="Times New Roman" w:cs="Times New Roman"/>
          <w:color w:val="000000" w:themeColor="text1"/>
          <w:shd w:val="clear" w:color="auto" w:fill="FFFFFF"/>
        </w:rPr>
        <w:t>(</w:t>
      </w:r>
      <w:r w:rsidR="005B187B" w:rsidRPr="005B187B">
        <w:rPr>
          <w:rFonts w:ascii="Times New Roman" w:eastAsia="Arial Unicode MS" w:hAnsi="Times New Roman" w:cs="Times New Roman"/>
          <w:color w:val="000000" w:themeColor="text1"/>
          <w:shd w:val="clear" w:color="auto" w:fill="FFFFFF"/>
        </w:rPr>
        <w:t>Beatty, Samuelson, &amp; Sánchez, 2019). </w:t>
      </w:r>
      <w:r w:rsidR="005B187B" w:rsidRPr="005B187B">
        <w:rPr>
          <w:rFonts w:ascii="Times New Roman" w:hAnsi="Times New Roman" w:cs="Times New Roman"/>
          <w:color w:val="000000" w:themeColor="text1"/>
          <w:shd w:val="clear" w:color="auto" w:fill="FFFFFF"/>
        </w:rPr>
        <w:t xml:space="preserve"> </w:t>
      </w:r>
      <w:r w:rsidR="004106A3" w:rsidRPr="005B187B">
        <w:rPr>
          <w:rFonts w:ascii="Times New Roman" w:hAnsi="Times New Roman" w:cs="Times New Roman"/>
          <w:color w:val="000000" w:themeColor="text1"/>
          <w:shd w:val="clear" w:color="auto" w:fill="FFFFFF"/>
        </w:rPr>
        <w:t xml:space="preserve">As earlier mentioned, the health regulations to operate a restaurant during these trying moments of Covid-19 are accompanied by extra costs. Therefore, a partnership type of restaurant will be more easy and inexpensive to establish compared to a sole proprietorship because the partners will not be very much burdened given that they will share </w:t>
      </w:r>
      <w:r w:rsidR="005B187B" w:rsidRPr="005B187B">
        <w:rPr>
          <w:rFonts w:ascii="Times New Roman" w:hAnsi="Times New Roman" w:cs="Times New Roman"/>
          <w:color w:val="000000" w:themeColor="text1"/>
          <w:shd w:val="clear" w:color="auto" w:fill="FFFFFF"/>
        </w:rPr>
        <w:t xml:space="preserve">the costs </w:t>
      </w:r>
      <w:r w:rsidR="005B187B" w:rsidRPr="005B187B">
        <w:rPr>
          <w:rFonts w:ascii="Times New Roman" w:hAnsi="Times New Roman" w:cs="Times New Roman"/>
          <w:color w:val="000000" w:themeColor="text1"/>
          <w:shd w:val="clear" w:color="auto" w:fill="FFFFFF"/>
        </w:rPr>
        <w:t>(</w:t>
      </w:r>
      <w:r w:rsidR="005B187B" w:rsidRPr="005B187B">
        <w:rPr>
          <w:rFonts w:ascii="Times New Roman" w:eastAsia="Arial Unicode MS" w:hAnsi="Times New Roman" w:cs="Times New Roman"/>
          <w:color w:val="000000" w:themeColor="text1"/>
          <w:shd w:val="clear" w:color="auto" w:fill="FFFFFF"/>
        </w:rPr>
        <w:t>Beatty, Samuelson, &amp; Sánchez, 2019).</w:t>
      </w:r>
      <w:r w:rsidR="005B187B" w:rsidRPr="005B187B">
        <w:rPr>
          <w:rFonts w:ascii="Times New Roman" w:eastAsia="Arial Unicode MS" w:hAnsi="Times New Roman" w:cs="Times New Roman"/>
          <w:color w:val="000000" w:themeColor="text1"/>
          <w:shd w:val="clear" w:color="auto" w:fill="FFFFFF"/>
        </w:rPr>
        <w:t xml:space="preserve"> </w:t>
      </w:r>
      <w:r w:rsidR="004106A3" w:rsidRPr="005B187B">
        <w:rPr>
          <w:rFonts w:ascii="Times New Roman" w:hAnsi="Times New Roman" w:cs="Times New Roman"/>
          <w:color w:val="000000" w:themeColor="text1"/>
          <w:shd w:val="clear" w:color="auto" w:fill="FFFFFF"/>
        </w:rPr>
        <w:t xml:space="preserve">As a result, it will be much easier for a partnership to invest heavily towards the management of a safe movement of food across the food chain and prevent them from being sued by their stakeholders. </w:t>
      </w:r>
    </w:p>
    <w:p w:rsidR="005B187B" w:rsidRPr="005B187B" w:rsidRDefault="005B187B" w:rsidP="005B187B">
      <w:pPr>
        <w:jc w:val="center"/>
        <w:rPr>
          <w:rFonts w:ascii="Times New Roman" w:hAnsi="Times New Roman" w:cs="Times New Roman"/>
          <w:b/>
          <w:color w:val="000000" w:themeColor="text1"/>
          <w:shd w:val="clear" w:color="auto" w:fill="FFFFFF"/>
        </w:rPr>
      </w:pPr>
    </w:p>
    <w:p w:rsidR="005B187B" w:rsidRPr="005B187B" w:rsidRDefault="005B187B" w:rsidP="005B187B">
      <w:pPr>
        <w:jc w:val="center"/>
        <w:rPr>
          <w:rFonts w:ascii="Times New Roman" w:hAnsi="Times New Roman" w:cs="Times New Roman"/>
          <w:b/>
          <w:color w:val="000000" w:themeColor="text1"/>
          <w:shd w:val="clear" w:color="auto" w:fill="FFFFFF"/>
        </w:rPr>
      </w:pPr>
    </w:p>
    <w:p w:rsidR="005B187B" w:rsidRPr="005B187B" w:rsidRDefault="005B187B" w:rsidP="005B187B">
      <w:pPr>
        <w:jc w:val="center"/>
        <w:rPr>
          <w:rFonts w:ascii="Times New Roman" w:hAnsi="Times New Roman" w:cs="Times New Roman"/>
          <w:b/>
          <w:color w:val="000000" w:themeColor="text1"/>
          <w:shd w:val="clear" w:color="auto" w:fill="FFFFFF"/>
        </w:rPr>
      </w:pPr>
    </w:p>
    <w:p w:rsidR="005B187B" w:rsidRPr="005B187B" w:rsidRDefault="005B187B" w:rsidP="005B187B">
      <w:pPr>
        <w:jc w:val="center"/>
        <w:rPr>
          <w:rFonts w:ascii="Times New Roman" w:hAnsi="Times New Roman" w:cs="Times New Roman"/>
          <w:b/>
          <w:color w:val="000000" w:themeColor="text1"/>
          <w:shd w:val="clear" w:color="auto" w:fill="FFFFFF"/>
        </w:rPr>
      </w:pPr>
    </w:p>
    <w:p w:rsidR="005B187B" w:rsidRPr="005B187B" w:rsidRDefault="005B187B" w:rsidP="005B187B">
      <w:pPr>
        <w:jc w:val="center"/>
        <w:rPr>
          <w:rFonts w:ascii="Times New Roman" w:hAnsi="Times New Roman" w:cs="Times New Roman"/>
          <w:b/>
          <w:color w:val="000000" w:themeColor="text1"/>
          <w:shd w:val="clear" w:color="auto" w:fill="FFFFFF"/>
        </w:rPr>
      </w:pPr>
    </w:p>
    <w:p w:rsidR="005B187B" w:rsidRPr="005B187B" w:rsidRDefault="005B187B" w:rsidP="005B187B">
      <w:pPr>
        <w:jc w:val="center"/>
        <w:rPr>
          <w:rFonts w:ascii="Times New Roman" w:hAnsi="Times New Roman" w:cs="Times New Roman"/>
          <w:b/>
          <w:color w:val="000000" w:themeColor="text1"/>
          <w:shd w:val="clear" w:color="auto" w:fill="FFFFFF"/>
        </w:rPr>
      </w:pPr>
    </w:p>
    <w:p w:rsidR="005B187B" w:rsidRPr="005B187B" w:rsidRDefault="005B187B" w:rsidP="005B187B">
      <w:pPr>
        <w:jc w:val="center"/>
        <w:rPr>
          <w:rFonts w:ascii="Times New Roman" w:hAnsi="Times New Roman" w:cs="Times New Roman"/>
          <w:b/>
          <w:color w:val="000000" w:themeColor="text1"/>
          <w:shd w:val="clear" w:color="auto" w:fill="FFFFFF"/>
        </w:rPr>
      </w:pPr>
    </w:p>
    <w:p w:rsidR="005B187B" w:rsidRPr="005B187B" w:rsidRDefault="005B187B" w:rsidP="005B187B">
      <w:pPr>
        <w:jc w:val="center"/>
        <w:rPr>
          <w:rFonts w:ascii="Times New Roman" w:hAnsi="Times New Roman" w:cs="Times New Roman"/>
          <w:b/>
          <w:color w:val="000000" w:themeColor="text1"/>
          <w:shd w:val="clear" w:color="auto" w:fill="FFFFFF"/>
        </w:rPr>
      </w:pPr>
    </w:p>
    <w:p w:rsidR="005B187B" w:rsidRPr="005B187B" w:rsidRDefault="005B187B" w:rsidP="005B187B">
      <w:pPr>
        <w:jc w:val="center"/>
        <w:rPr>
          <w:rFonts w:ascii="Times New Roman" w:hAnsi="Times New Roman" w:cs="Times New Roman"/>
          <w:b/>
          <w:color w:val="000000" w:themeColor="text1"/>
          <w:shd w:val="clear" w:color="auto" w:fill="FFFFFF"/>
        </w:rPr>
      </w:pPr>
    </w:p>
    <w:p w:rsidR="005B187B" w:rsidRPr="005B187B" w:rsidRDefault="005B187B" w:rsidP="005B187B">
      <w:pPr>
        <w:jc w:val="center"/>
        <w:rPr>
          <w:rFonts w:ascii="Times New Roman" w:hAnsi="Times New Roman" w:cs="Times New Roman"/>
          <w:b/>
          <w:color w:val="000000" w:themeColor="text1"/>
          <w:shd w:val="clear" w:color="auto" w:fill="FFFFFF"/>
        </w:rPr>
      </w:pPr>
    </w:p>
    <w:p w:rsidR="005B187B" w:rsidRPr="005B187B" w:rsidRDefault="005B187B" w:rsidP="005B187B">
      <w:pPr>
        <w:jc w:val="center"/>
        <w:rPr>
          <w:rFonts w:ascii="Times New Roman" w:hAnsi="Times New Roman" w:cs="Times New Roman"/>
          <w:b/>
          <w:color w:val="000000" w:themeColor="text1"/>
          <w:shd w:val="clear" w:color="auto" w:fill="FFFFFF"/>
        </w:rPr>
      </w:pPr>
    </w:p>
    <w:p w:rsidR="005B187B" w:rsidRPr="005B187B" w:rsidRDefault="005B187B" w:rsidP="005B187B">
      <w:pPr>
        <w:jc w:val="center"/>
        <w:rPr>
          <w:rFonts w:ascii="Times New Roman" w:hAnsi="Times New Roman" w:cs="Times New Roman"/>
          <w:b/>
          <w:color w:val="000000" w:themeColor="text1"/>
          <w:shd w:val="clear" w:color="auto" w:fill="FFFFFF"/>
        </w:rPr>
      </w:pPr>
    </w:p>
    <w:p w:rsidR="005B187B" w:rsidRPr="005B187B" w:rsidRDefault="005B187B" w:rsidP="005B187B">
      <w:pPr>
        <w:jc w:val="center"/>
        <w:rPr>
          <w:rFonts w:ascii="Times New Roman" w:hAnsi="Times New Roman" w:cs="Times New Roman"/>
          <w:b/>
          <w:color w:val="000000" w:themeColor="text1"/>
          <w:shd w:val="clear" w:color="auto" w:fill="FFFFFF"/>
        </w:rPr>
      </w:pPr>
    </w:p>
    <w:p w:rsidR="005B187B" w:rsidRPr="005B187B" w:rsidRDefault="005B187B" w:rsidP="005B187B">
      <w:pPr>
        <w:jc w:val="center"/>
        <w:rPr>
          <w:rFonts w:ascii="Times New Roman" w:hAnsi="Times New Roman" w:cs="Times New Roman"/>
          <w:b/>
          <w:color w:val="000000" w:themeColor="text1"/>
          <w:shd w:val="clear" w:color="auto" w:fill="FFFFFF"/>
        </w:rPr>
      </w:pPr>
    </w:p>
    <w:p w:rsidR="005B187B" w:rsidRPr="005B187B" w:rsidRDefault="005B187B" w:rsidP="005B187B">
      <w:pPr>
        <w:jc w:val="center"/>
        <w:rPr>
          <w:rFonts w:ascii="Times New Roman" w:hAnsi="Times New Roman" w:cs="Times New Roman"/>
          <w:b/>
          <w:color w:val="000000" w:themeColor="text1"/>
          <w:shd w:val="clear" w:color="auto" w:fill="FFFFFF"/>
        </w:rPr>
      </w:pPr>
    </w:p>
    <w:p w:rsidR="005B187B" w:rsidRPr="005B187B" w:rsidRDefault="005B187B" w:rsidP="005B187B">
      <w:pPr>
        <w:jc w:val="center"/>
        <w:rPr>
          <w:rFonts w:ascii="Times New Roman" w:hAnsi="Times New Roman" w:cs="Times New Roman"/>
          <w:b/>
          <w:color w:val="000000" w:themeColor="text1"/>
          <w:shd w:val="clear" w:color="auto" w:fill="FFFFFF"/>
        </w:rPr>
      </w:pPr>
    </w:p>
    <w:p w:rsidR="005B187B" w:rsidRPr="005B187B" w:rsidRDefault="005B187B" w:rsidP="005B187B">
      <w:pPr>
        <w:jc w:val="center"/>
        <w:rPr>
          <w:rFonts w:ascii="Times New Roman" w:hAnsi="Times New Roman" w:cs="Times New Roman"/>
          <w:b/>
          <w:color w:val="000000" w:themeColor="text1"/>
          <w:shd w:val="clear" w:color="auto" w:fill="FFFFFF"/>
        </w:rPr>
      </w:pPr>
    </w:p>
    <w:p w:rsidR="005B187B" w:rsidRPr="005B187B" w:rsidRDefault="005B187B" w:rsidP="005B187B">
      <w:pPr>
        <w:jc w:val="center"/>
        <w:rPr>
          <w:rFonts w:ascii="Times New Roman" w:hAnsi="Times New Roman" w:cs="Times New Roman"/>
          <w:b/>
          <w:color w:val="000000" w:themeColor="text1"/>
          <w:shd w:val="clear" w:color="auto" w:fill="FFFFFF"/>
        </w:rPr>
      </w:pPr>
    </w:p>
    <w:p w:rsidR="005B187B" w:rsidRPr="005B187B" w:rsidRDefault="005B187B" w:rsidP="005B187B">
      <w:pPr>
        <w:jc w:val="center"/>
        <w:rPr>
          <w:rFonts w:ascii="Times New Roman" w:hAnsi="Times New Roman" w:cs="Times New Roman"/>
          <w:b/>
          <w:color w:val="000000" w:themeColor="text1"/>
          <w:shd w:val="clear" w:color="auto" w:fill="FFFFFF"/>
        </w:rPr>
      </w:pPr>
    </w:p>
    <w:p w:rsidR="005B187B" w:rsidRPr="005B187B" w:rsidRDefault="005B187B" w:rsidP="005B187B">
      <w:pPr>
        <w:jc w:val="center"/>
        <w:rPr>
          <w:rFonts w:ascii="Times New Roman" w:hAnsi="Times New Roman" w:cs="Times New Roman"/>
          <w:b/>
          <w:color w:val="000000" w:themeColor="text1"/>
          <w:shd w:val="clear" w:color="auto" w:fill="FFFFFF"/>
        </w:rPr>
      </w:pPr>
    </w:p>
    <w:p w:rsidR="005B187B" w:rsidRPr="005B187B" w:rsidRDefault="005B187B" w:rsidP="005B187B">
      <w:pPr>
        <w:jc w:val="center"/>
        <w:rPr>
          <w:rFonts w:ascii="Times New Roman" w:hAnsi="Times New Roman" w:cs="Times New Roman"/>
          <w:b/>
          <w:color w:val="000000" w:themeColor="text1"/>
          <w:shd w:val="clear" w:color="auto" w:fill="FFFFFF"/>
        </w:rPr>
      </w:pPr>
    </w:p>
    <w:p w:rsidR="005B187B" w:rsidRPr="005B187B" w:rsidRDefault="005B187B" w:rsidP="005B187B">
      <w:pPr>
        <w:jc w:val="center"/>
        <w:rPr>
          <w:rFonts w:ascii="Times New Roman" w:hAnsi="Times New Roman" w:cs="Times New Roman"/>
          <w:b/>
          <w:color w:val="000000" w:themeColor="text1"/>
          <w:shd w:val="clear" w:color="auto" w:fill="FFFFFF"/>
        </w:rPr>
      </w:pPr>
    </w:p>
    <w:p w:rsidR="005B187B" w:rsidRPr="005B187B" w:rsidRDefault="005B187B" w:rsidP="005B187B">
      <w:pPr>
        <w:jc w:val="center"/>
        <w:rPr>
          <w:rFonts w:ascii="Times New Roman" w:hAnsi="Times New Roman" w:cs="Times New Roman"/>
          <w:b/>
          <w:color w:val="000000" w:themeColor="text1"/>
          <w:shd w:val="clear" w:color="auto" w:fill="FFFFFF"/>
        </w:rPr>
      </w:pPr>
    </w:p>
    <w:p w:rsidR="004106A3" w:rsidRPr="005B187B" w:rsidRDefault="004106A3" w:rsidP="005B187B">
      <w:pPr>
        <w:jc w:val="center"/>
        <w:rPr>
          <w:rFonts w:ascii="Times New Roman" w:hAnsi="Times New Roman" w:cs="Times New Roman"/>
          <w:b/>
          <w:color w:val="000000" w:themeColor="text1"/>
          <w:shd w:val="clear" w:color="auto" w:fill="FFFFFF"/>
        </w:rPr>
      </w:pPr>
      <w:r w:rsidRPr="005B187B">
        <w:rPr>
          <w:rFonts w:ascii="Times New Roman" w:hAnsi="Times New Roman" w:cs="Times New Roman"/>
          <w:b/>
          <w:color w:val="000000" w:themeColor="text1"/>
          <w:shd w:val="clear" w:color="auto" w:fill="FFFFFF"/>
        </w:rPr>
        <w:lastRenderedPageBreak/>
        <w:t>References</w:t>
      </w:r>
    </w:p>
    <w:p w:rsidR="004106A3" w:rsidRPr="005B187B" w:rsidRDefault="004106A3" w:rsidP="003B25FE">
      <w:pPr>
        <w:spacing w:line="240" w:lineRule="auto"/>
        <w:ind w:left="720" w:hanging="720"/>
        <w:rPr>
          <w:rFonts w:ascii="Times New Roman" w:eastAsia="Arial Unicode MS" w:hAnsi="Times New Roman" w:cs="Times New Roman"/>
          <w:color w:val="000000" w:themeColor="text1"/>
          <w:shd w:val="clear" w:color="auto" w:fill="FFFFFF"/>
        </w:rPr>
      </w:pPr>
      <w:r w:rsidRPr="005B187B">
        <w:rPr>
          <w:rFonts w:ascii="Times New Roman" w:eastAsia="Arial Unicode MS" w:hAnsi="Times New Roman" w:cs="Times New Roman"/>
          <w:color w:val="000000" w:themeColor="text1"/>
          <w:shd w:val="clear" w:color="auto" w:fill="FFFFFF"/>
        </w:rPr>
        <w:t>Beatty, J. F., Samuelson, S. S., &amp; Sánchez, A. P. (2019). </w:t>
      </w:r>
      <w:r w:rsidRPr="005B187B">
        <w:rPr>
          <w:rFonts w:ascii="Times New Roman" w:eastAsia="Arial Unicode MS" w:hAnsi="Times New Roman" w:cs="Times New Roman"/>
          <w:i/>
          <w:iCs/>
          <w:color w:val="000000" w:themeColor="text1"/>
          <w:shd w:val="clear" w:color="auto" w:fill="FFFFFF"/>
        </w:rPr>
        <w:t>Business law and the legal environment</w:t>
      </w:r>
      <w:r w:rsidRPr="005B187B">
        <w:rPr>
          <w:rFonts w:ascii="Times New Roman" w:eastAsia="Arial Unicode MS" w:hAnsi="Times New Roman" w:cs="Times New Roman"/>
          <w:color w:val="000000" w:themeColor="text1"/>
          <w:shd w:val="clear" w:color="auto" w:fill="FFFFFF"/>
        </w:rPr>
        <w:t>.</w:t>
      </w:r>
    </w:p>
    <w:p w:rsidR="004106A3" w:rsidRPr="005B187B" w:rsidRDefault="004106A3" w:rsidP="003B25FE">
      <w:pPr>
        <w:spacing w:line="240" w:lineRule="auto"/>
        <w:ind w:left="720" w:hanging="720"/>
        <w:rPr>
          <w:rFonts w:ascii="Times New Roman" w:eastAsia="Arial Unicode MS" w:hAnsi="Times New Roman" w:cs="Times New Roman"/>
          <w:color w:val="000000" w:themeColor="text1"/>
          <w:shd w:val="clear" w:color="auto" w:fill="FFFFFF"/>
        </w:rPr>
      </w:pPr>
      <w:r w:rsidRPr="005B187B">
        <w:rPr>
          <w:rFonts w:ascii="Times New Roman" w:eastAsia="Arial Unicode MS" w:hAnsi="Times New Roman" w:cs="Times New Roman"/>
          <w:color w:val="000000" w:themeColor="text1"/>
          <w:shd w:val="clear" w:color="auto" w:fill="FFFFFF"/>
        </w:rPr>
        <w:t>Edgell, D. F. (2000). </w:t>
      </w:r>
      <w:r w:rsidRPr="005B187B">
        <w:rPr>
          <w:rFonts w:ascii="Times New Roman" w:eastAsia="Arial Unicode MS" w:hAnsi="Times New Roman" w:cs="Times New Roman"/>
          <w:i/>
          <w:iCs/>
          <w:color w:val="000000" w:themeColor="text1"/>
          <w:shd w:val="clear" w:color="auto" w:fill="FFFFFF"/>
        </w:rPr>
        <w:t>Product liability law in Canada</w:t>
      </w:r>
      <w:r w:rsidRPr="005B187B">
        <w:rPr>
          <w:rFonts w:ascii="Times New Roman" w:eastAsia="Arial Unicode MS" w:hAnsi="Times New Roman" w:cs="Times New Roman"/>
          <w:color w:val="000000" w:themeColor="text1"/>
          <w:shd w:val="clear" w:color="auto" w:fill="FFFFFF"/>
        </w:rPr>
        <w:t>. Toronto: Butterworths.</w:t>
      </w:r>
    </w:p>
    <w:p w:rsidR="003B25FE" w:rsidRPr="005B187B" w:rsidRDefault="003B25FE" w:rsidP="003B25FE">
      <w:pPr>
        <w:spacing w:line="240" w:lineRule="auto"/>
        <w:ind w:left="720" w:hanging="720"/>
        <w:rPr>
          <w:rFonts w:ascii="Times New Roman" w:hAnsi="Times New Roman" w:cs="Times New Roman"/>
          <w:b/>
          <w:color w:val="000000" w:themeColor="text1"/>
          <w:shd w:val="clear" w:color="auto" w:fill="FFFFFF"/>
        </w:rPr>
      </w:pPr>
      <w:r w:rsidRPr="005B187B">
        <w:rPr>
          <w:rFonts w:ascii="Times New Roman" w:eastAsia="Arial Unicode MS" w:hAnsi="Times New Roman" w:cs="Times New Roman"/>
          <w:color w:val="000000" w:themeColor="text1"/>
          <w:shd w:val="clear" w:color="auto" w:fill="FFFFFF"/>
        </w:rPr>
        <w:t>Public Health Agency of Canada</w:t>
      </w:r>
      <w:r w:rsidRPr="005B187B">
        <w:rPr>
          <w:rFonts w:ascii="Times New Roman" w:eastAsia="Arial Unicode MS" w:hAnsi="Times New Roman" w:cs="Times New Roman"/>
          <w:color w:val="000000" w:themeColor="text1"/>
          <w:shd w:val="clear" w:color="auto" w:fill="FFFFFF"/>
        </w:rPr>
        <w:t>,</w:t>
      </w:r>
      <w:r w:rsidRPr="005B187B">
        <w:rPr>
          <w:rFonts w:ascii="Times New Roman" w:eastAsia="Arial Unicode MS" w:hAnsi="Times New Roman" w:cs="Times New Roman"/>
          <w:color w:val="000000" w:themeColor="text1"/>
          <w:shd w:val="clear" w:color="auto" w:fill="FFFFFF"/>
        </w:rPr>
        <w:t xml:space="preserve"> &amp; Canada. (2020). </w:t>
      </w:r>
      <w:r w:rsidRPr="005B187B">
        <w:rPr>
          <w:rFonts w:ascii="Times New Roman" w:eastAsia="Arial Unicode MS" w:hAnsi="Times New Roman" w:cs="Times New Roman"/>
          <w:i/>
          <w:iCs/>
          <w:color w:val="000000" w:themeColor="text1"/>
          <w:shd w:val="clear" w:color="auto" w:fill="FFFFFF"/>
        </w:rPr>
        <w:t>[Canadian response to the outbreak of COVID-19, documents from PHAC]</w:t>
      </w:r>
      <w:r w:rsidRPr="005B187B">
        <w:rPr>
          <w:rFonts w:ascii="Times New Roman" w:eastAsia="Arial Unicode MS" w:hAnsi="Times New Roman" w:cs="Times New Roman"/>
          <w:color w:val="000000" w:themeColor="text1"/>
          <w:shd w:val="clear" w:color="auto" w:fill="FFFFFF"/>
        </w:rPr>
        <w:t>.</w:t>
      </w:r>
    </w:p>
    <w:p w:rsidR="007E2F55" w:rsidRDefault="007E2F55">
      <w:pPr>
        <w:rPr>
          <w:rFonts w:ascii="Times New Roman" w:hAnsi="Times New Roman" w:cs="Times New Roman"/>
          <w:color w:val="000000" w:themeColor="text1"/>
        </w:rPr>
      </w:pPr>
    </w:p>
    <w:p w:rsidR="007E2F55" w:rsidRDefault="007E2F55">
      <w:pPr>
        <w:rPr>
          <w:rFonts w:ascii="Times New Roman" w:hAnsi="Times New Roman" w:cs="Times New Roman"/>
          <w:color w:val="000000" w:themeColor="text1"/>
        </w:rPr>
      </w:pPr>
    </w:p>
    <w:p w:rsidR="0082196F" w:rsidRPr="007E2F55" w:rsidRDefault="007E2F55">
      <w:pPr>
        <w:rPr>
          <w:rFonts w:ascii="Times New Roman" w:hAnsi="Times New Roman" w:cs="Times New Roman"/>
          <w:b/>
          <w:color w:val="000000" w:themeColor="text1"/>
        </w:rPr>
      </w:pPr>
      <w:r w:rsidRPr="007E2F55">
        <w:rPr>
          <w:rFonts w:ascii="Times New Roman" w:hAnsi="Times New Roman" w:cs="Times New Roman"/>
          <w:b/>
          <w:color w:val="000000" w:themeColor="text1"/>
        </w:rPr>
        <w:t>Hello my friend. Please remember to delete this before you submit the work after finding that it meets your expectations. You can reach easily to me via this mail if you have more work and you are interested to work with me (</w:t>
      </w:r>
      <w:hyperlink r:id="rId6" w:history="1">
        <w:r w:rsidRPr="007E2F55">
          <w:rPr>
            <w:rStyle w:val="Hyperlink"/>
            <w:rFonts w:ascii="Times New Roman" w:hAnsi="Times New Roman" w:cs="Times New Roman"/>
            <w:b/>
          </w:rPr>
          <w:t>sdavy34@gmail.com</w:t>
        </w:r>
      </w:hyperlink>
      <w:r w:rsidRPr="007E2F55">
        <w:rPr>
          <w:rFonts w:ascii="Times New Roman" w:hAnsi="Times New Roman" w:cs="Times New Roman"/>
          <w:b/>
          <w:color w:val="000000" w:themeColor="text1"/>
        </w:rPr>
        <w:t xml:space="preserve">). I couldn’t write this to you directly on site because tutors are not allowed to share personal information but I prefer to work outside the site since the site charges 25% of the total funds paid by a student. I hope you understand 25% is a lot of money deducted and we can make a deal in future to work outside if you don’t mind. However, this is just a request and not a command my friend, kindly don’t get me wrong. </w:t>
      </w:r>
      <w:r>
        <w:rPr>
          <w:rFonts w:ascii="Times New Roman" w:hAnsi="Times New Roman" w:cs="Times New Roman"/>
          <w:b/>
          <w:color w:val="000000" w:themeColor="text1"/>
        </w:rPr>
        <w:t xml:space="preserve">I will be eager to hear from you. </w:t>
      </w:r>
      <w:bookmarkStart w:id="0" w:name="_GoBack"/>
      <w:bookmarkEnd w:id="0"/>
    </w:p>
    <w:sectPr w:rsidR="0082196F" w:rsidRPr="007E2F55" w:rsidSect="005B187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15FC" w:rsidRDefault="001B15FC" w:rsidP="005B187B">
      <w:pPr>
        <w:spacing w:after="0" w:line="240" w:lineRule="auto"/>
      </w:pPr>
      <w:r>
        <w:separator/>
      </w:r>
    </w:p>
  </w:endnote>
  <w:endnote w:type="continuationSeparator" w:id="0">
    <w:p w:rsidR="001B15FC" w:rsidRDefault="001B15FC" w:rsidP="005B1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15FC" w:rsidRDefault="001B15FC" w:rsidP="005B187B">
      <w:pPr>
        <w:spacing w:after="0" w:line="240" w:lineRule="auto"/>
      </w:pPr>
      <w:r>
        <w:separator/>
      </w:r>
    </w:p>
  </w:footnote>
  <w:footnote w:type="continuationSeparator" w:id="0">
    <w:p w:rsidR="001B15FC" w:rsidRDefault="001B15FC" w:rsidP="005B18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187B" w:rsidRPr="005B187B" w:rsidRDefault="005B187B">
    <w:pPr>
      <w:pStyle w:val="Header"/>
      <w:jc w:val="right"/>
      <w:rPr>
        <w:rFonts w:ascii="Times New Roman" w:hAnsi="Times New Roman" w:cs="Times New Roman"/>
      </w:rPr>
    </w:pPr>
    <w:r w:rsidRPr="005B187B">
      <w:rPr>
        <w:rFonts w:ascii="Times New Roman" w:hAnsi="Times New Roman" w:cs="Times New Roman"/>
      </w:rPr>
      <w:t>Business Law Report</w:t>
    </w:r>
    <w:r w:rsidRPr="005B187B">
      <w:rPr>
        <w:rFonts w:ascii="Times New Roman" w:hAnsi="Times New Roman" w:cs="Times New Roman"/>
      </w:rPr>
      <w:tab/>
    </w:r>
    <w:r w:rsidRPr="005B187B">
      <w:rPr>
        <w:rFonts w:ascii="Times New Roman" w:hAnsi="Times New Roman" w:cs="Times New Roman"/>
      </w:rPr>
      <w:tab/>
    </w:r>
    <w:sdt>
      <w:sdtPr>
        <w:rPr>
          <w:rFonts w:ascii="Times New Roman" w:hAnsi="Times New Roman" w:cs="Times New Roman"/>
        </w:rPr>
        <w:id w:val="817695635"/>
        <w:docPartObj>
          <w:docPartGallery w:val="Page Numbers (Top of Page)"/>
          <w:docPartUnique/>
        </w:docPartObj>
      </w:sdtPr>
      <w:sdtEndPr>
        <w:rPr>
          <w:noProof/>
        </w:rPr>
      </w:sdtEndPr>
      <w:sdtContent>
        <w:r w:rsidRPr="005B187B">
          <w:rPr>
            <w:rFonts w:ascii="Times New Roman" w:hAnsi="Times New Roman" w:cs="Times New Roman"/>
          </w:rPr>
          <w:fldChar w:fldCharType="begin"/>
        </w:r>
        <w:r w:rsidRPr="005B187B">
          <w:rPr>
            <w:rFonts w:ascii="Times New Roman" w:hAnsi="Times New Roman" w:cs="Times New Roman"/>
          </w:rPr>
          <w:instrText xml:space="preserve"> PAGE   \* MERGEFORMAT </w:instrText>
        </w:r>
        <w:r w:rsidRPr="005B187B">
          <w:rPr>
            <w:rFonts w:ascii="Times New Roman" w:hAnsi="Times New Roman" w:cs="Times New Roman"/>
          </w:rPr>
          <w:fldChar w:fldCharType="separate"/>
        </w:r>
        <w:r w:rsidR="007E2F55">
          <w:rPr>
            <w:rFonts w:ascii="Times New Roman" w:hAnsi="Times New Roman" w:cs="Times New Roman"/>
            <w:noProof/>
          </w:rPr>
          <w:t>3</w:t>
        </w:r>
        <w:r w:rsidRPr="005B187B">
          <w:rPr>
            <w:rFonts w:ascii="Times New Roman" w:hAnsi="Times New Roman" w:cs="Times New Roman"/>
            <w:noProof/>
          </w:rPr>
          <w:fldChar w:fldCharType="end"/>
        </w:r>
      </w:sdtContent>
    </w:sdt>
  </w:p>
  <w:p w:rsidR="005B187B" w:rsidRDefault="005B18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187B" w:rsidRPr="005B187B" w:rsidRDefault="005B187B">
    <w:pPr>
      <w:pStyle w:val="Header"/>
      <w:rPr>
        <w:rFonts w:ascii="Times New Roman" w:hAnsi="Times New Roman" w:cs="Times New Roman"/>
      </w:rPr>
    </w:pPr>
    <w:r w:rsidRPr="005B187B">
      <w:rPr>
        <w:rFonts w:ascii="Times New Roman" w:hAnsi="Times New Roman" w:cs="Times New Roman"/>
      </w:rPr>
      <w:t>Running head: Business Law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96F"/>
    <w:rsid w:val="001B15FC"/>
    <w:rsid w:val="003B25FE"/>
    <w:rsid w:val="004106A3"/>
    <w:rsid w:val="00544A7E"/>
    <w:rsid w:val="005B187B"/>
    <w:rsid w:val="005F1005"/>
    <w:rsid w:val="00691C96"/>
    <w:rsid w:val="007E2F55"/>
    <w:rsid w:val="0082196F"/>
    <w:rsid w:val="008E08A2"/>
    <w:rsid w:val="00987B59"/>
    <w:rsid w:val="00A4228C"/>
    <w:rsid w:val="00ED7710"/>
    <w:rsid w:val="00FD4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93E37A-E43A-46EA-9BE1-EF5691AB4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18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87B"/>
  </w:style>
  <w:style w:type="paragraph" w:styleId="Footer">
    <w:name w:val="footer"/>
    <w:basedOn w:val="Normal"/>
    <w:link w:val="FooterChar"/>
    <w:uiPriority w:val="99"/>
    <w:unhideWhenUsed/>
    <w:rsid w:val="005B18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87B"/>
  </w:style>
  <w:style w:type="character" w:styleId="Hyperlink">
    <w:name w:val="Hyperlink"/>
    <w:basedOn w:val="DefaultParagraphFont"/>
    <w:uiPriority w:val="99"/>
    <w:unhideWhenUsed/>
    <w:rsid w:val="007E2F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davy34@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1012</Words>
  <Characters>5772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2020-07-27T20:13:00Z</dcterms:created>
  <dcterms:modified xsi:type="dcterms:W3CDTF">2020-07-27T22:05:00Z</dcterms:modified>
</cp:coreProperties>
</file>